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0C28D" w14:textId="08A099BE" w:rsidR="004F5725" w:rsidRPr="004F5725" w:rsidRDefault="004F5725" w:rsidP="004F5725">
      <w:pPr>
        <w:pStyle w:val="Title"/>
        <w:ind w:left="720"/>
        <w:jc w:val="center"/>
        <w:rPr>
          <w:rFonts w:ascii="Avenir Next LT Pro" w:hAnsi="Avenir Next LT Pro"/>
          <w:sz w:val="70"/>
          <w:szCs w:val="70"/>
        </w:rPr>
      </w:pPr>
      <w:r w:rsidRPr="004F5725">
        <w:rPr>
          <w:rFonts w:ascii="Avenir Next LT Pro" w:hAnsi="Avenir Next LT Pro"/>
          <w:sz w:val="70"/>
          <w:szCs w:val="70"/>
        </w:rPr>
        <w:t>Comparison</w:t>
      </w:r>
    </w:p>
    <w:p w14:paraId="5D245CC9" w14:textId="5192997E" w:rsidR="004F5725" w:rsidRPr="004F5725" w:rsidRDefault="004F5725" w:rsidP="00074402">
      <w:pPr>
        <w:rPr>
          <w:rFonts w:ascii="Avenir Next LT Pro" w:eastAsia="Arial Unicode MS" w:hAnsi="Avenir Next LT Pro" w:cs="Arial Unicode MS"/>
          <w:sz w:val="36"/>
          <w:szCs w:val="36"/>
        </w:rPr>
      </w:pPr>
      <w:r w:rsidRPr="004F5725">
        <w:rPr>
          <w:rFonts w:ascii="Avenir Next LT Pro" w:eastAsia="Arial Unicode MS" w:hAnsi="Avenir Next LT Pro" w:cs="Arial Unicode MS"/>
          <w:sz w:val="36"/>
          <w:szCs w:val="36"/>
        </w:rPr>
        <w:t>India and the Netherlands cannot easily be compared. India is much bigger and has many more people. India’s population in 2018 was 1355 million, almost 80 times the population of the Netherlands (17.2 million). The surface area of India is 3.287 million square kilometres, again about 80 times that of Netherlands (41,543 square kilometres). But</w:t>
      </w:r>
      <w:r w:rsidR="00191D93">
        <w:rPr>
          <w:rFonts w:ascii="Avenir Next LT Pro" w:eastAsia="Arial Unicode MS" w:hAnsi="Avenir Next LT Pro" w:cs="Arial Unicode MS"/>
          <w:sz w:val="36"/>
          <w:szCs w:val="36"/>
        </w:rPr>
        <w:t xml:space="preserve"> most crucially</w:t>
      </w:r>
      <w:r w:rsidRPr="004F5725">
        <w:rPr>
          <w:rFonts w:ascii="Avenir Next LT Pro" w:eastAsia="Arial Unicode MS" w:hAnsi="Avenir Next LT Pro" w:cs="Arial Unicode MS"/>
          <w:sz w:val="36"/>
          <w:szCs w:val="36"/>
        </w:rPr>
        <w:t xml:space="preserve"> India is also a much poorer country. Netherland’s GDP per capita is about 25 times greater than India’s.  </w:t>
      </w:r>
    </w:p>
    <w:p w14:paraId="2FEED244" w14:textId="656DB904" w:rsidR="00074402" w:rsidRPr="00921A91" w:rsidRDefault="00074402" w:rsidP="00921A91">
      <w:pPr>
        <w:jc w:val="center"/>
        <w:rPr>
          <w:rFonts w:ascii="Avenir Next LT Pro" w:hAnsi="Avenir Next LT Pro" w:cs="Times New Roman"/>
          <w:b/>
          <w:bCs/>
          <w:i/>
          <w:iCs/>
          <w:sz w:val="36"/>
          <w:szCs w:val="36"/>
          <w:u w:val="single"/>
        </w:rPr>
      </w:pPr>
      <w:r w:rsidRPr="00921A91">
        <w:rPr>
          <w:rFonts w:ascii="Avenir Next LT Pro" w:hAnsi="Avenir Next LT Pro" w:cs="Times New Roman"/>
          <w:b/>
          <w:bCs/>
          <w:i/>
          <w:iCs/>
          <w:sz w:val="36"/>
          <w:szCs w:val="36"/>
          <w:u w:val="single"/>
        </w:rPr>
        <w:t>Sports Facilities:</w:t>
      </w:r>
    </w:p>
    <w:p w14:paraId="76D13CC0" w14:textId="3B0D988C" w:rsidR="00074402" w:rsidRDefault="00074402" w:rsidP="00074402">
      <w:pPr>
        <w:rPr>
          <w:rFonts w:ascii="Avenir Next LT Pro" w:hAnsi="Avenir Next LT Pro" w:cs="Times New Roman"/>
          <w:sz w:val="36"/>
          <w:szCs w:val="36"/>
        </w:rPr>
      </w:pPr>
      <w:r>
        <w:rPr>
          <w:rFonts w:ascii="Avenir Next LT Pro" w:hAnsi="Avenir Next LT Pro" w:cs="Times New Roman"/>
          <w:sz w:val="36"/>
          <w:szCs w:val="36"/>
        </w:rPr>
        <w:t xml:space="preserve">By reading the project made by our Dutch counterparts, we realise, that almost everybody in their country is completely satisfied with the sports facilities available. </w:t>
      </w:r>
      <w:r w:rsidR="008809DB">
        <w:rPr>
          <w:rFonts w:ascii="Avenir Next LT Pro" w:hAnsi="Avenir Next LT Pro" w:cs="Times New Roman"/>
          <w:sz w:val="36"/>
          <w:szCs w:val="36"/>
        </w:rPr>
        <w:t xml:space="preserve">We also see that most people in their country play sports regularly. </w:t>
      </w:r>
    </w:p>
    <w:p w14:paraId="5A36AAB8" w14:textId="00552456" w:rsidR="008809DB" w:rsidRDefault="004F5725" w:rsidP="008809DB">
      <w:pPr>
        <w:rPr>
          <w:rFonts w:ascii="Avenir Next LT Pro" w:hAnsi="Avenir Next LT Pro" w:cs="Times New Roman"/>
          <w:sz w:val="36"/>
          <w:szCs w:val="36"/>
        </w:rPr>
      </w:pPr>
      <w:r w:rsidRPr="004F5725">
        <w:rPr>
          <w:rFonts w:ascii="Avenir Next LT Pro" w:hAnsi="Avenir Next LT Pro" w:cs="Times New Roman"/>
          <w:sz w:val="36"/>
          <w:szCs w:val="36"/>
        </w:rPr>
        <w:t xml:space="preserve">We all find </w:t>
      </w:r>
      <w:r w:rsidR="008809DB">
        <w:rPr>
          <w:rFonts w:ascii="Avenir Next LT Pro" w:hAnsi="Avenir Next LT Pro" w:cs="Times New Roman"/>
          <w:sz w:val="36"/>
          <w:szCs w:val="36"/>
        </w:rPr>
        <w:t>this very heartening</w:t>
      </w:r>
      <w:r w:rsidRPr="004F5725">
        <w:rPr>
          <w:rFonts w:ascii="Avenir Next LT Pro" w:hAnsi="Avenir Next LT Pro" w:cs="Times New Roman"/>
          <w:sz w:val="36"/>
          <w:szCs w:val="36"/>
        </w:rPr>
        <w:t>. Unfortunately, the situation is not</w:t>
      </w:r>
      <w:r w:rsidR="00191D93">
        <w:rPr>
          <w:rFonts w:ascii="Avenir Next LT Pro" w:hAnsi="Avenir Next LT Pro" w:cs="Times New Roman"/>
          <w:sz w:val="36"/>
          <w:szCs w:val="36"/>
        </w:rPr>
        <w:t xml:space="preserve"> at all</w:t>
      </w:r>
      <w:r w:rsidRPr="004F5725">
        <w:rPr>
          <w:rFonts w:ascii="Avenir Next LT Pro" w:hAnsi="Avenir Next LT Pro" w:cs="Times New Roman"/>
          <w:sz w:val="36"/>
          <w:szCs w:val="36"/>
        </w:rPr>
        <w:t xml:space="preserve"> the same in India. </w:t>
      </w:r>
      <w:r w:rsidR="008809DB">
        <w:rPr>
          <w:rFonts w:ascii="Avenir Next LT Pro" w:hAnsi="Avenir Next LT Pro" w:cs="Times New Roman"/>
          <w:sz w:val="36"/>
          <w:szCs w:val="36"/>
        </w:rPr>
        <w:t xml:space="preserve">We feel that part of the reason is just given above. </w:t>
      </w:r>
      <w:r w:rsidR="0020029B">
        <w:rPr>
          <w:rFonts w:ascii="Avenir Next LT Pro" w:hAnsi="Avenir Next LT Pro" w:cs="Times New Roman"/>
          <w:sz w:val="36"/>
          <w:szCs w:val="36"/>
        </w:rPr>
        <w:t xml:space="preserve">India has a much lower GDP i.e.; it is much poorer. Hopefully the situation will change soon, for the better, and everybody will have access to adequate sports facilities. </w:t>
      </w:r>
    </w:p>
    <w:p w14:paraId="12CD972B" w14:textId="6C33FBD7" w:rsidR="004F5725" w:rsidRDefault="00074402" w:rsidP="00074402">
      <w:pPr>
        <w:rPr>
          <w:rFonts w:ascii="Avenir Next LT Pro" w:hAnsi="Avenir Next LT Pro" w:cs="Times New Roman"/>
          <w:sz w:val="36"/>
          <w:szCs w:val="36"/>
        </w:rPr>
      </w:pPr>
      <w:r>
        <w:rPr>
          <w:rFonts w:ascii="Avenir Next LT Pro" w:hAnsi="Avenir Next LT Pro" w:cs="Times New Roman"/>
          <w:sz w:val="36"/>
          <w:szCs w:val="36"/>
        </w:rPr>
        <w:t>(</w:t>
      </w:r>
      <w:r w:rsidR="004F5725" w:rsidRPr="004F5725">
        <w:rPr>
          <w:rFonts w:ascii="Avenir Next LT Pro" w:hAnsi="Avenir Next LT Pro" w:cs="Times New Roman"/>
          <w:sz w:val="36"/>
          <w:szCs w:val="36"/>
        </w:rPr>
        <w:t xml:space="preserve">For </w:t>
      </w:r>
      <w:r>
        <w:rPr>
          <w:rFonts w:ascii="Avenir Next LT Pro" w:hAnsi="Avenir Next LT Pro" w:cs="Times New Roman"/>
          <w:sz w:val="36"/>
          <w:szCs w:val="36"/>
        </w:rPr>
        <w:t xml:space="preserve">further </w:t>
      </w:r>
      <w:r w:rsidR="004F5725" w:rsidRPr="004F5725">
        <w:rPr>
          <w:rFonts w:ascii="Avenir Next LT Pro" w:hAnsi="Avenir Next LT Pro" w:cs="Times New Roman"/>
          <w:sz w:val="36"/>
          <w:szCs w:val="36"/>
        </w:rPr>
        <w:t xml:space="preserve">details, please </w:t>
      </w:r>
      <w:r w:rsidR="00677CBF">
        <w:rPr>
          <w:rFonts w:ascii="Avenir Next LT Pro" w:hAnsi="Avenir Next LT Pro" w:cs="Times New Roman"/>
          <w:sz w:val="36"/>
          <w:szCs w:val="36"/>
        </w:rPr>
        <w:t xml:space="preserve">view </w:t>
      </w:r>
      <w:r w:rsidR="004F5725" w:rsidRPr="004F5725">
        <w:rPr>
          <w:rFonts w:ascii="Avenir Next LT Pro" w:hAnsi="Avenir Next LT Pro" w:cs="Times New Roman"/>
          <w:sz w:val="36"/>
          <w:szCs w:val="36"/>
        </w:rPr>
        <w:t>our project given above on the Weebly website</w:t>
      </w:r>
      <w:r>
        <w:rPr>
          <w:rFonts w:ascii="Avenir Next LT Pro" w:hAnsi="Avenir Next LT Pro" w:cs="Times New Roman"/>
          <w:sz w:val="36"/>
          <w:szCs w:val="36"/>
        </w:rPr>
        <w:t>)</w:t>
      </w:r>
      <w:r w:rsidR="004F5725" w:rsidRPr="004F5725">
        <w:rPr>
          <w:rFonts w:ascii="Avenir Next LT Pro" w:hAnsi="Avenir Next LT Pro" w:cs="Times New Roman"/>
          <w:sz w:val="36"/>
          <w:szCs w:val="36"/>
        </w:rPr>
        <w:t xml:space="preserve">. We have also given some </w:t>
      </w:r>
      <w:r w:rsidR="0020029B">
        <w:rPr>
          <w:rFonts w:ascii="Avenir Next LT Pro" w:hAnsi="Avenir Next LT Pro" w:cs="Times New Roman"/>
          <w:sz w:val="36"/>
          <w:szCs w:val="36"/>
        </w:rPr>
        <w:t xml:space="preserve">solutions, that we have thought of with regard to </w:t>
      </w:r>
      <w:r w:rsidR="0020029B">
        <w:rPr>
          <w:rFonts w:ascii="Avenir Next LT Pro" w:hAnsi="Avenir Next LT Pro" w:cs="Times New Roman"/>
          <w:sz w:val="36"/>
          <w:szCs w:val="36"/>
        </w:rPr>
        <w:lastRenderedPageBreak/>
        <w:t>the current problem, through</w:t>
      </w:r>
      <w:r w:rsidR="004F5725" w:rsidRPr="004F5725">
        <w:rPr>
          <w:rFonts w:ascii="Avenir Next LT Pro" w:hAnsi="Avenir Next LT Pro" w:cs="Times New Roman"/>
          <w:sz w:val="36"/>
          <w:szCs w:val="36"/>
        </w:rPr>
        <w:t xml:space="preserve"> which we feel that the situation can improve. </w:t>
      </w:r>
    </w:p>
    <w:p w14:paraId="6CD2FE8A" w14:textId="1DB05DF4" w:rsidR="00074402" w:rsidRPr="00D651AD" w:rsidRDefault="002100FC" w:rsidP="00D651AD">
      <w:pPr>
        <w:jc w:val="center"/>
        <w:rPr>
          <w:rFonts w:ascii="Avenir Next LT Pro" w:hAnsi="Avenir Next LT Pro" w:cs="Times New Roman"/>
          <w:b/>
          <w:bCs/>
          <w:i/>
          <w:iCs/>
          <w:sz w:val="36"/>
          <w:szCs w:val="36"/>
          <w:u w:val="single"/>
        </w:rPr>
      </w:pPr>
      <w:r w:rsidRPr="00D651AD">
        <w:rPr>
          <w:rFonts w:ascii="Avenir Next LT Pro" w:hAnsi="Avenir Next LT Pro" w:cs="Times New Roman"/>
          <w:b/>
          <w:bCs/>
          <w:i/>
          <w:iCs/>
          <w:sz w:val="36"/>
          <w:szCs w:val="36"/>
          <w:u w:val="single"/>
        </w:rPr>
        <w:t>Methodology:</w:t>
      </w:r>
    </w:p>
    <w:p w14:paraId="409D06C3" w14:textId="024B6EE0" w:rsidR="002100FC" w:rsidRDefault="002100FC" w:rsidP="00074402">
      <w:pPr>
        <w:rPr>
          <w:rFonts w:ascii="Avenir Next LT Pro" w:hAnsi="Avenir Next LT Pro" w:cs="Times New Roman"/>
          <w:sz w:val="36"/>
          <w:szCs w:val="36"/>
        </w:rPr>
      </w:pPr>
      <w:r>
        <w:rPr>
          <w:rFonts w:ascii="Avenir Next LT Pro" w:hAnsi="Avenir Next LT Pro" w:cs="Times New Roman"/>
          <w:sz w:val="36"/>
          <w:szCs w:val="36"/>
        </w:rPr>
        <w:t>Our Dutch partners relied mainly on four interviews to form their conclusions. The interviews were very detailed, and we very much enjoyed reading them as they gave us a glimpse into the life of ordinary Dutch people. While our study also included some interviews, our report was sourced largely from available expert reports and other online resources. We feel that both methodologies have their advantages and disadvantages; put together they make a very good combination.</w:t>
      </w:r>
    </w:p>
    <w:p w14:paraId="7D879935" w14:textId="77777777" w:rsidR="00074402" w:rsidRPr="004F5725" w:rsidRDefault="00074402" w:rsidP="00074402">
      <w:pPr>
        <w:rPr>
          <w:rFonts w:ascii="Avenir Next LT Pro" w:eastAsia="Arial Unicode MS" w:hAnsi="Avenir Next LT Pro" w:cs="Arial Unicode MS"/>
          <w:sz w:val="36"/>
          <w:szCs w:val="36"/>
        </w:rPr>
      </w:pPr>
    </w:p>
    <w:p w14:paraId="784E137F" w14:textId="57086263" w:rsidR="004F5725" w:rsidRPr="004F5725" w:rsidRDefault="004F5725" w:rsidP="004F5725">
      <w:pPr>
        <w:tabs>
          <w:tab w:val="left" w:pos="1065"/>
        </w:tabs>
        <w:ind w:left="720"/>
        <w:rPr>
          <w:rFonts w:ascii="Avenir Next LT Pro" w:hAnsi="Avenir Next LT Pro" w:cs="Times New Roman"/>
          <w:sz w:val="36"/>
          <w:szCs w:val="36"/>
        </w:rPr>
      </w:pPr>
    </w:p>
    <w:sectPr w:rsidR="004F5725" w:rsidRPr="004F5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25"/>
    <w:rsid w:val="00074402"/>
    <w:rsid w:val="00191D93"/>
    <w:rsid w:val="0020029B"/>
    <w:rsid w:val="002100FC"/>
    <w:rsid w:val="004F5725"/>
    <w:rsid w:val="00677CBF"/>
    <w:rsid w:val="008809DB"/>
    <w:rsid w:val="00921A91"/>
    <w:rsid w:val="00923DEF"/>
    <w:rsid w:val="00D651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5443"/>
  <w15:chartTrackingRefBased/>
  <w15:docId w15:val="{38899288-877D-4F1A-A37A-0E947B29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572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F572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Spandan Minwalla</dc:creator>
  <cp:keywords/>
  <dc:description/>
  <cp:lastModifiedBy>Spandan Minwalla</cp:lastModifiedBy>
  <cp:revision>7</cp:revision>
  <dcterms:created xsi:type="dcterms:W3CDTF">2021-02-03T11:47:00Z</dcterms:created>
  <dcterms:modified xsi:type="dcterms:W3CDTF">2021-02-03T16:25:00Z</dcterms:modified>
</cp:coreProperties>
</file>